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C2" w:rsidRDefault="005010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10C2" w:rsidRDefault="005010C2">
      <w:pPr>
        <w:pStyle w:val="ConsPlusNormal"/>
        <w:jc w:val="both"/>
        <w:outlineLvl w:val="0"/>
      </w:pPr>
    </w:p>
    <w:p w:rsidR="005010C2" w:rsidRDefault="005010C2">
      <w:pPr>
        <w:pStyle w:val="ConsPlusNormal"/>
        <w:outlineLvl w:val="0"/>
      </w:pPr>
      <w:r>
        <w:t>Зарегистрировано в Минюсте России 3 марта 2017 г. N 45843</w:t>
      </w:r>
    </w:p>
    <w:p w:rsidR="005010C2" w:rsidRDefault="005010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010C2" w:rsidRDefault="005010C2">
      <w:pPr>
        <w:pStyle w:val="ConsPlusTitle"/>
        <w:jc w:val="center"/>
      </w:pPr>
    </w:p>
    <w:p w:rsidR="005010C2" w:rsidRDefault="005010C2">
      <w:pPr>
        <w:pStyle w:val="ConsPlusTitle"/>
        <w:jc w:val="center"/>
      </w:pPr>
      <w:r>
        <w:t>ПРИКАЗ</w:t>
      </w:r>
    </w:p>
    <w:p w:rsidR="005010C2" w:rsidRDefault="005010C2">
      <w:pPr>
        <w:pStyle w:val="ConsPlusTitle"/>
        <w:jc w:val="center"/>
      </w:pPr>
      <w:r>
        <w:t>от 12 января 2017 г. N 13</w:t>
      </w:r>
    </w:p>
    <w:p w:rsidR="005010C2" w:rsidRDefault="005010C2">
      <w:pPr>
        <w:pStyle w:val="ConsPlusTitle"/>
        <w:jc w:val="center"/>
      </w:pPr>
    </w:p>
    <w:p w:rsidR="005010C2" w:rsidRDefault="005010C2">
      <w:pPr>
        <w:pStyle w:val="ConsPlusTitle"/>
        <w:jc w:val="center"/>
      </w:pPr>
      <w:r>
        <w:t>ОБ УТВЕРЖДЕНИИ ПОРЯДКА</w:t>
      </w:r>
    </w:p>
    <w:p w:rsidR="005010C2" w:rsidRDefault="005010C2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</w:t>
      </w:r>
    </w:p>
    <w:p w:rsidR="005010C2" w:rsidRDefault="005010C2">
      <w:pPr>
        <w:pStyle w:val="ConsPlusTitle"/>
        <w:jc w:val="center"/>
      </w:pPr>
      <w:r>
        <w:t xml:space="preserve">ОБРАЗОВАНИЯ - ПРОГРАММАМ ПОДГОТОВКИ </w:t>
      </w:r>
      <w:proofErr w:type="gramStart"/>
      <w:r>
        <w:t>НАУЧНО-ПЕДАГОГИЧЕСКИХ</w:t>
      </w:r>
      <w:proofErr w:type="gramEnd"/>
    </w:p>
    <w:p w:rsidR="005010C2" w:rsidRDefault="005010C2">
      <w:pPr>
        <w:pStyle w:val="ConsPlusTitle"/>
        <w:jc w:val="center"/>
      </w:pPr>
      <w:r>
        <w:t>КАДРОВ В АСПИРАНТУРЕ</w:t>
      </w:r>
    </w:p>
    <w:p w:rsidR="005010C2" w:rsidRDefault="005010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010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10C2" w:rsidRDefault="005010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10C2" w:rsidRDefault="005010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11.01.2018 </w:t>
            </w:r>
            <w:hyperlink r:id="rId6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10C2" w:rsidRDefault="00501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7" w:history="1">
              <w:r>
                <w:rPr>
                  <w:color w:val="0000FF"/>
                </w:rPr>
                <w:t>N 82н</w:t>
              </w:r>
            </w:hyperlink>
            <w:r>
              <w:rPr>
                <w:color w:val="392C69"/>
              </w:rPr>
              <w:t xml:space="preserve">, от 21.08.2020 </w:t>
            </w:r>
            <w:hyperlink r:id="rId8" w:history="1">
              <w:r>
                <w:rPr>
                  <w:color w:val="0000FF"/>
                </w:rPr>
                <w:t>N 1079</w:t>
              </w:r>
            </w:hyperlink>
            <w:r>
              <w:rPr>
                <w:color w:val="392C69"/>
              </w:rPr>
              <w:t>,</w:t>
            </w:r>
          </w:p>
          <w:p w:rsidR="005010C2" w:rsidRDefault="005010C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Приказами Минобрнауки России от 03.04.2020 </w:t>
            </w:r>
            <w:hyperlink r:id="rId9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,</w:t>
            </w:r>
          </w:p>
          <w:p w:rsidR="005010C2" w:rsidRDefault="00501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10" w:history="1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3289; ст. 3290; N 27, ст. 4160, ст. 4219, ст. 4223, ст. 4238, ст. 4239, ст. 4245, ст. 4246, ст. 4292)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</w:t>
      </w:r>
      <w:proofErr w:type="gramStart"/>
      <w:r>
        <w:t>N 33, ст. 4386; N 37, ст. 4702; 2014, N 2, ст. 126; N 6, ст. 582; N 27, ст. 3776; 2015, N 26, ст. 3898; N 43, ст. 5976; 2016, N 2, ст. 325; N 8, ст. 1121; N 28, ст. 4741), приказываю: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 (далее - Порядок).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применяется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 начиная с 2017/18 учебного года.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3. Признать утратившими силу начиная с 2017/18 учебного года:</w:t>
      </w:r>
    </w:p>
    <w:p w:rsidR="005010C2" w:rsidRDefault="005010C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марта 2014 г. N 233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аспирантуре" (зарегистрирован Министерством юстиции Российской Федерации 25 апреля 2014 г., регистрационный N 32118);</w:t>
      </w:r>
    </w:p>
    <w:p w:rsidR="005010C2" w:rsidRDefault="005010C2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19 мая 2015 г. N 511 "О 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</w:t>
      </w:r>
      <w:r>
        <w:lastRenderedPageBreak/>
        <w:t>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5 июня 2015 г., регистрационный N 37551);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марта 2016 г. N 331 "О 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19 апреля 2016 г., регистрационный N 41841).</w:t>
      </w:r>
      <w:proofErr w:type="gramEnd"/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jc w:val="right"/>
      </w:pPr>
      <w:r>
        <w:t>Министр</w:t>
      </w:r>
    </w:p>
    <w:p w:rsidR="005010C2" w:rsidRDefault="005010C2">
      <w:pPr>
        <w:pStyle w:val="ConsPlusNormal"/>
        <w:jc w:val="right"/>
      </w:pPr>
      <w:r>
        <w:t>О.Ю.ВАСИЛЬЕВА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jc w:val="right"/>
        <w:outlineLvl w:val="0"/>
      </w:pPr>
      <w:r>
        <w:t>Приложение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jc w:val="right"/>
      </w:pPr>
      <w:r>
        <w:t>Утвержден</w:t>
      </w:r>
    </w:p>
    <w:p w:rsidR="005010C2" w:rsidRDefault="005010C2">
      <w:pPr>
        <w:pStyle w:val="ConsPlusNormal"/>
        <w:jc w:val="right"/>
      </w:pPr>
      <w:r>
        <w:t>приказом Министерства образования</w:t>
      </w:r>
    </w:p>
    <w:p w:rsidR="005010C2" w:rsidRDefault="005010C2">
      <w:pPr>
        <w:pStyle w:val="ConsPlusNormal"/>
        <w:jc w:val="right"/>
      </w:pPr>
      <w:r>
        <w:t>и науки Российской Федерации</w:t>
      </w:r>
    </w:p>
    <w:p w:rsidR="005010C2" w:rsidRDefault="005010C2">
      <w:pPr>
        <w:pStyle w:val="ConsPlusNormal"/>
        <w:jc w:val="right"/>
      </w:pPr>
      <w:r>
        <w:t>от 12 января 2017 г. N 13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</w:pPr>
      <w:bookmarkStart w:id="0" w:name="P41"/>
      <w:bookmarkEnd w:id="0"/>
      <w:r>
        <w:t>ПОРЯДОК</w:t>
      </w:r>
    </w:p>
    <w:p w:rsidR="005010C2" w:rsidRDefault="005010C2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</w:t>
      </w:r>
    </w:p>
    <w:p w:rsidR="005010C2" w:rsidRDefault="005010C2">
      <w:pPr>
        <w:pStyle w:val="ConsPlusTitle"/>
        <w:jc w:val="center"/>
      </w:pPr>
      <w:r>
        <w:t xml:space="preserve">ОБРАЗОВАНИЯ - ПРОГРАММАМ ПОДГОТОВКИ </w:t>
      </w:r>
      <w:proofErr w:type="gramStart"/>
      <w:r>
        <w:t>НАУЧНО-ПЕДАГОГИЧЕСКИХ</w:t>
      </w:r>
      <w:proofErr w:type="gramEnd"/>
    </w:p>
    <w:p w:rsidR="005010C2" w:rsidRDefault="005010C2">
      <w:pPr>
        <w:pStyle w:val="ConsPlusTitle"/>
        <w:jc w:val="center"/>
      </w:pPr>
      <w:r>
        <w:t>КАДРОВ В АСПИРАНТУРЕ</w:t>
      </w:r>
    </w:p>
    <w:p w:rsidR="005010C2" w:rsidRDefault="005010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010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10C2" w:rsidRDefault="005010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10C2" w:rsidRDefault="005010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11.01.2018 </w:t>
            </w:r>
            <w:hyperlink r:id="rId15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10C2" w:rsidRDefault="00501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16" w:history="1">
              <w:r>
                <w:rPr>
                  <w:color w:val="0000FF"/>
                </w:rPr>
                <w:t>N 82н</w:t>
              </w:r>
            </w:hyperlink>
            <w:r>
              <w:rPr>
                <w:color w:val="392C69"/>
              </w:rPr>
              <w:t xml:space="preserve">, от 21.08.2020 </w:t>
            </w:r>
            <w:hyperlink r:id="rId17" w:history="1">
              <w:r>
                <w:rPr>
                  <w:color w:val="0000FF"/>
                </w:rPr>
                <w:t>N 1079</w:t>
              </w:r>
            </w:hyperlink>
            <w:r>
              <w:rPr>
                <w:color w:val="392C69"/>
              </w:rPr>
              <w:t>,</w:t>
            </w:r>
          </w:p>
          <w:p w:rsidR="005010C2" w:rsidRDefault="005010C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Приказами Минобрнауки России от 03.04.2020 </w:t>
            </w:r>
            <w:hyperlink r:id="rId18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,</w:t>
            </w:r>
          </w:p>
          <w:p w:rsidR="005010C2" w:rsidRDefault="00501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19" w:history="1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  <w:outlineLvl w:val="1"/>
      </w:pPr>
      <w:r>
        <w:t>I. Общие положения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приема на обучение по образовательным программам высшего образования - программам подготовки научно-педагогических кадров в аспирантуре (далее - Порядок) регламентирует прием граждан Российской Федерации, иностранных граждан и лиц без гражданства (далее - поступающие) в организации, осуществляющие образовательную деятельность, на обучение по образовательным программам высшего образования - программам подготовки научно-педагогических кадров в аспирантуре (далее соответственно - организации, программы аспирантуры), в том числе особенности проведения вступительных</w:t>
      </w:r>
      <w:proofErr w:type="gramEnd"/>
      <w:r>
        <w:t xml:space="preserve"> испытаний для инвалидов.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2. Организация объявляет прием на </w:t>
      </w:r>
      <w:proofErr w:type="gramStart"/>
      <w:r>
        <w:t>обучение по программам</w:t>
      </w:r>
      <w:proofErr w:type="gramEnd"/>
      <w:r>
        <w:t xml:space="preserve"> аспирантуры (далее - прием на обучение) при наличии лицензии на осуществление образовательной деятельности по соответствующим направлениям подготовки высшего образования - подготовки кадров высшей квалификации (далее - направления подготовки).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Порядок и условия приема на обучение в федеральные государственные организации, </w:t>
      </w:r>
      <w:r>
        <w:lastRenderedPageBreak/>
        <w:t xml:space="preserve">осуществляющие образовательную деятельность и находящиеся в ведении федеральных государственных органов, указанных в </w:t>
      </w:r>
      <w:hyperlink r:id="rId20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&lt;1&gt; (далее - Федеральный закон N 273-ФЗ), устанавливаются указанными федеральными государственными органами &lt;2&gt;.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</w:t>
      </w:r>
      <w:proofErr w:type="gramEnd"/>
      <w:r>
        <w:t xml:space="preserve"> </w:t>
      </w:r>
      <w:proofErr w:type="gramStart"/>
      <w:r>
        <w:t>N 26, ст. 3388; N 30, ст. 4217, ст. 4257, ст. 4263; 2015, N 1, ст. 42, ст. 53, ст. 72; N 14, ст. 2008; N 18, ст. 2625; N 27, ст. 3951, ст. 3989; N 29, ст. 4339, ст. 4364; N 51, ст. 7241; 2016, N 1, ст. 8, ст. 9, ст. 24, ст. 72, ст. 78;</w:t>
      </w:r>
      <w:proofErr w:type="gramEnd"/>
      <w:r>
        <w:t xml:space="preserve"> N 10, ст. 1320; N 23, ст. 3289; ст. 3290; N 27, ст. 4160, ст. 4219, ст. 4223, ст. 4238, ст. 4239, ст. 4246, ст. 4292.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1" w:history="1">
        <w:r>
          <w:rPr>
            <w:color w:val="0000FF"/>
          </w:rPr>
          <w:t>Пункт 1 части 10 статьи 81</w:t>
        </w:r>
      </w:hyperlink>
      <w:r>
        <w:t xml:space="preserve"> Федерального закона N 273-ФЗ.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4. Правила приема в конкретную организацию, осуществляющую образовательную деятельность, на </w:t>
      </w:r>
      <w:proofErr w:type="gramStart"/>
      <w:r>
        <w:t>обучение по программам</w:t>
      </w:r>
      <w:proofErr w:type="gramEnd"/>
      <w:r>
        <w:t xml:space="preserve"> аспирантуры устанавливаются организацией в части, не урегулированной законодательством об образовании, самостоятельно &lt;3&gt;. Правила приема утверждаются локальным нормативным актом организации.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 w:history="1">
        <w:r>
          <w:rPr>
            <w:color w:val="0000FF"/>
          </w:rPr>
          <w:t>Часть 9 статьи 55</w:t>
        </w:r>
      </w:hyperlink>
      <w:r>
        <w:t xml:space="preserve"> Федерального закона N 273-ФЗ.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>5. К освоению программ аспирантуры допускаются лица, имеющие образование не ниже высшего (специалитет или магистратура) &lt;4&gt;.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3" w:history="1">
        <w:r>
          <w:rPr>
            <w:color w:val="0000FF"/>
          </w:rPr>
          <w:t>Часть 4 статьи 69</w:t>
        </w:r>
      </w:hyperlink>
      <w:r>
        <w:t xml:space="preserve"> Федерального закона N 273-ФЗ.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 &lt;5&gt;;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С</w:t>
      </w:r>
      <w:proofErr w:type="gramEnd"/>
      <w:r>
        <w:t xml:space="preserve">м. </w:t>
      </w:r>
      <w:hyperlink r:id="rId24" w:history="1">
        <w:r>
          <w:rPr>
            <w:color w:val="0000FF"/>
          </w:rPr>
          <w:t>часть 4 статьи 60</w:t>
        </w:r>
      </w:hyperlink>
      <w:r>
        <w:t xml:space="preserve"> Федерального закона N 273-ФЗ.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>документ государственного образца об уровне образования и о квалификации, полученный до 1 января 2014 г.;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 xml:space="preserve"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 (далее - Санкт-Петербургский </w:t>
      </w:r>
      <w:r>
        <w:lastRenderedPageBreak/>
        <w:t>государственный университет), или документ об образовании и о квалификации образца, установленного по решению коллегиального органа</w:t>
      </w:r>
      <w:proofErr w:type="gramEnd"/>
      <w:r>
        <w:t xml:space="preserve"> управления образовательной организации, если указанный документ выдан лицу, успешно прошедшему государственную итоговую аттестацию &lt;6&gt;;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25" w:history="1">
        <w:r>
          <w:rPr>
            <w:color w:val="0000FF"/>
          </w:rPr>
          <w:t>часть 5 статьи 60</w:t>
        </w:r>
      </w:hyperlink>
      <w:r>
        <w:t xml:space="preserve"> Федерального закона N 273-ФЗ, </w:t>
      </w:r>
      <w:hyperlink r:id="rId26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3477; </w:t>
      </w:r>
      <w:proofErr w:type="gramStart"/>
      <w:r>
        <w:t>2015, N 10, ст. 1422).</w:t>
      </w:r>
      <w:proofErr w:type="gramEnd"/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proofErr w:type="gramStart"/>
      <w:r>
        <w:t xml:space="preserve"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"Сколково", или предусмотренными </w:t>
      </w:r>
      <w:hyperlink r:id="rId27" w:history="1">
        <w:r>
          <w:rPr>
            <w:color w:val="0000FF"/>
          </w:rPr>
          <w:t>частью 3 статьи 21</w:t>
        </w:r>
      </w:hyperlink>
      <w:r>
        <w:t xml:space="preserve"> Федерального закона от 29 июля 2017 г. N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N 31, ст. 4765) организациями, осуществляющими образовательную деятельность на</w:t>
      </w:r>
      <w:proofErr w:type="gramEnd"/>
      <w:r>
        <w:t xml:space="preserve"> территории инновационного научно-технологического центра &lt;7&gt;;</w:t>
      </w:r>
    </w:p>
    <w:p w:rsidR="005010C2" w:rsidRDefault="005010C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11.01.2018 N 23)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 xml:space="preserve">&lt;7&gt; </w:t>
      </w:r>
      <w:hyperlink r:id="rId29" w:history="1">
        <w:r>
          <w:rPr>
            <w:color w:val="0000FF"/>
          </w:rPr>
          <w:t>Части 2</w:t>
        </w:r>
      </w:hyperlink>
      <w:r>
        <w:t xml:space="preserve"> и </w:t>
      </w:r>
      <w:hyperlink r:id="rId30" w:history="1">
        <w:r>
          <w:rPr>
            <w:color w:val="0000FF"/>
          </w:rPr>
          <w:t>9 статьи 17</w:t>
        </w:r>
      </w:hyperlink>
      <w:r>
        <w:t xml:space="preserve"> Федерального закона от 28 сентября 2010 г. N 244-ФЗ "Об инновационном центре "Сколково" (Собрание законодательства Российской Федерации, 2010, N 40, ст. 4970; N 52, ст. 7000; 2011, N 29, ст. 4291, ст. 4300; N 49, ст. 7017; 2012, N 26, ст. 3446; N 29, ст. 3980;</w:t>
      </w:r>
      <w:proofErr w:type="gramEnd"/>
      <w:r>
        <w:t xml:space="preserve"> 2013, N 27, ст. 3477; N 52, ст. 7005; 2015, N 1, ст. 52; N 21, ст. 2987; N 27, ст. 3951; 2016, N 27, ст. 4183; 2017, N 1, ст. 8); </w:t>
      </w:r>
      <w:hyperlink r:id="rId31" w:history="1">
        <w:r>
          <w:rPr>
            <w:color w:val="0000FF"/>
          </w:rPr>
          <w:t>часть 10 статьи 21</w:t>
        </w:r>
      </w:hyperlink>
      <w:r>
        <w:t xml:space="preserve"> Федерального закона от 29 июля 2017 г. N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N 31, ст. 4765).</w:t>
      </w:r>
    </w:p>
    <w:p w:rsidR="005010C2" w:rsidRDefault="005010C2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носка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11.01.2018 N 23)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- документ иностранного государства об образовании).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6. Прием на обучение осуществляется на первый курс.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</w:t>
      </w:r>
      <w:proofErr w:type="gramEnd"/>
      <w:r>
        <w:t xml:space="preserve"> В рамках контрольных цифр выделяется квота приема на целевое обучение (далее - целевая квота).</w:t>
      </w:r>
    </w:p>
    <w:p w:rsidR="005010C2" w:rsidRDefault="005010C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1" w:name="P88"/>
      <w:bookmarkEnd w:id="1"/>
      <w:r>
        <w:t>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по организации в целом, включая все ее филиалы, или раздельно для обучения в </w:t>
      </w:r>
      <w:r>
        <w:lastRenderedPageBreak/>
        <w:t>организации и для обучения в каждом из ее филиалов;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раздельно по очной, очно-заочной, заочной формам обучения;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раздельно по программам аспирантуры в зависимости от их направленности (профиля): по каждому направлению подготовки или по каждой программе аспирантуры (совокупности программ аспирантуры) в пределах направления подготовки (по различным программам аспирантуры прием на обучение может проводиться различными способами);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раздельно в рамках контрольных цифр и по договорам об оказании платных образовательных услуг;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</w:t>
      </w:r>
      <w:proofErr w:type="gramEnd"/>
      <w:r>
        <w:t xml:space="preserve"> Доверенное лицо осуществляет указанные действия при предъявлении выданной поступающим и оформленной в </w:t>
      </w:r>
      <w:hyperlink r:id="rId34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доверенности на осуществление соответствующих действий.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При посещении организации и (или) очном взаимодействии с должностными лицами организации поступающий (доверенное лицо) предъявляет оригинал </w:t>
      </w:r>
      <w:hyperlink r:id="rId35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10. Организационное обеспечение проведения приема на обучение, в том числе для обучения в филиале (филиалах) организации, осуществляется приемной комиссией, создаваемой организацией. Председателем приемной комиссии образовательной организации является руководитель организации, председателем приемной комиссии научной организации - руководитель или заместитель руководителя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Для проведения вступительных испытаний организация создает в определяемом ею порядке экзаменационные и апелляционные комиссии.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Полномочия и порядок деятельности приемной комиссии определяются положением о ней, утверждаемым организацией.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  <w:outlineLvl w:val="1"/>
      </w:pPr>
      <w:r>
        <w:t>II. Информирование о приеме на обучение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11. Организация обязана ознакомить поступающего и (или) его </w:t>
      </w:r>
      <w:hyperlink r:id="rId36" w:history="1">
        <w:r>
          <w:rPr>
            <w:color w:val="0000FF"/>
          </w:rPr>
          <w:t>законного представителя</w:t>
        </w:r>
      </w:hyperlink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lastRenderedPageBreak/>
        <w:t xml:space="preserve">При проведении приема на конкурсной основе </w:t>
      </w:r>
      <w:proofErr w:type="gramStart"/>
      <w:r>
        <w:t>поступающему</w:t>
      </w:r>
      <w:proofErr w:type="gramEnd"/>
      <w:r>
        <w:t xml:space="preserve"> предоставляется также информация о проводимом конкурсе и об итогах его проведения &lt;8&gt;.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7" w:history="1">
        <w:r>
          <w:rPr>
            <w:color w:val="0000FF"/>
          </w:rPr>
          <w:t>Часть 2 статьи 55</w:t>
        </w:r>
      </w:hyperlink>
      <w:r>
        <w:t xml:space="preserve"> Федерального закона N 273-ФЗ.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>12. Организация размещает на официальном сайте организации в информационно-телекоммуникационной сети "Интернет" (далее - официальный сайт) и на информационном стенде (табло) приемной комиссии и (или) в электронной информационной системе (далее вместе - информационный стенд) следующую информацию: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1) не позднее 1 октября года, предшествующего приему, а при информировании о приеме на обучение на 2017/18 учебный год - не позднее 31 марта 2017 года: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правила приема, утвержденные организацией;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информация о сроках начала и завершения приема документов, необходимых для поступления, сроках проведения вступительных испытаний;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условия поступления, указанные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Порядка;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количество мест для приема на </w:t>
      </w:r>
      <w:proofErr w:type="gramStart"/>
      <w:r>
        <w:t>обучение по</w:t>
      </w:r>
      <w:proofErr w:type="gramEnd"/>
      <w:r>
        <w:t xml:space="preserve"> различным условиям поступления (в рамках контрольных цифр - без выделения целевой квоты);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перечень вступительных испытаний и их приоритетность при ранжировании списков поступающих;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информация о формах проведения вступительных испытаний;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программы вступительных испытаний;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информация о языке (языках), на котором осуществляется сдача вступительных испытаний (для каждого вступительного испытания);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информация о порядке учета индивидуальных достижений поступающих;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информация о возможности подачи документов, необходимых для поступления, в электронной форме;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информация об особенностях проведения вступительных испытаний для поступающих инвалидов;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информация о возможности дистанционной сдачи вступительных испытаний (в случае если организация обеспечивает дистанционное проведение вступительных испытаний);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правила подачи и рассмотрения апелляций по результатам вступительных испытаний;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образец договора об оказании платных образовательных услуг;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информация о местах приема документов, необходимых для поступления;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информация о почтовых адресах для направления документов, необходимых для поступления, об электронных адресах для направления документов, необходимых для </w:t>
      </w:r>
      <w:r>
        <w:lastRenderedPageBreak/>
        <w:t>поступления, в электронной форме (если такая возможность предусмотрена правилами приема, утвержденными организацией);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информация о наличии общежити</w:t>
      </w:r>
      <w:proofErr w:type="gramStart"/>
      <w:r>
        <w:t>я(</w:t>
      </w:r>
      <w:proofErr w:type="gramEnd"/>
      <w:r>
        <w:t>ий);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2) не позднее 1 июня: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количество мест для приема на обучение в рамках контрольных цифр по различным условиям поступления, указанным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Порядка, с выделением целевой квоты;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292" w:history="1">
        <w:r>
          <w:rPr>
            <w:color w:val="0000FF"/>
          </w:rPr>
          <w:t>пунктом 68</w:t>
        </w:r>
      </w:hyperlink>
      <w:r>
        <w:t xml:space="preserve"> Порядка (далее - завершение приема документа установленного образца), издания приказа (приказов) о зачислении);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информация о количестве мест в общежитиях </w:t>
      </w:r>
      <w:proofErr w:type="gramStart"/>
      <w:r>
        <w:t>для</w:t>
      </w:r>
      <w:proofErr w:type="gramEnd"/>
      <w:r>
        <w:t xml:space="preserve"> иногородних поступающих;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3) не </w:t>
      </w:r>
      <w:proofErr w:type="gramStart"/>
      <w:r>
        <w:t>позднее</w:t>
      </w:r>
      <w:proofErr w:type="gramEnd"/>
      <w:r>
        <w:t xml:space="preserve"> чем за 14 календарных дней до начала вступительных испытаний - расписание вступительных испытаний с указанием мест их проведения.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13.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</w:t>
      </w:r>
      <w:proofErr w:type="gramEnd"/>
      <w:r>
        <w:t xml:space="preserve"> При этом указываются сведения о приеме или об отказе в приеме документов (с указанием причин отказа).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  <w:outlineLvl w:val="1"/>
      </w:pPr>
      <w:r>
        <w:t>III. Прием от поступающих документов, необходимых</w:t>
      </w:r>
    </w:p>
    <w:p w:rsidR="005010C2" w:rsidRDefault="005010C2">
      <w:pPr>
        <w:pStyle w:val="ConsPlusTitle"/>
        <w:jc w:val="center"/>
      </w:pPr>
      <w:r>
        <w:t>для поступления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15. </w:t>
      </w:r>
      <w:proofErr w:type="gramStart"/>
      <w:r>
        <w:t>Поступающий</w:t>
      </w:r>
      <w:proofErr w:type="gramEnd"/>
      <w:r>
        <w:t xml:space="preserve"> вправе одновременно поступать в организацию по различным условиям поступления, указанным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Порядка. При одновременном поступлении в организацию по различным условиям поступления </w:t>
      </w:r>
      <w:proofErr w:type="gramStart"/>
      <w:r>
        <w:t>поступающий</w:t>
      </w:r>
      <w:proofErr w:type="gramEnd"/>
      <w:r>
        <w:t xml:space="preserve"> подает одно заявление о приеме либо несколько заявлений о приеме в соответствии с правилами приема, утвержденными организацией.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16. Прием документов, необходимых для поступления, проводится в зданиях организации, а также, при необходимости, в зданиях, в которых находятся ее филиалы. Прием указанных документов может также проводиться уполномоченными должностными лицами организации в зданиях иных организаций и (или) в передвижных пунктах приема документов.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2" w:name="P142"/>
      <w:bookmarkEnd w:id="2"/>
      <w:r>
        <w:t>17. Документы, необходимые для поступления, представляются (направляются) в организацию одним из следующих способов: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1) представляются лично поступающим (доверенным лицом), в том числе: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по месту нахождения филиала;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уполномоченному должностному лицу организации, проводящему прием документов в здании иной организации или в передвижном пункте приема документов;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2) направляются через операторов почтовой связи общего пользования;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lastRenderedPageBreak/>
        <w:t>3) направляются в электронной форме (если такая возможность предусмотрена правилами приема, утвержденными организацией).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18.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19.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организацию не позднее срока завершения приема документов, установленного правилами приема, утвержденными организацией.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20. В заявлении о приеме на обучение </w:t>
      </w:r>
      <w:proofErr w:type="gramStart"/>
      <w:r>
        <w:t>поступающий</w:t>
      </w:r>
      <w:proofErr w:type="gramEnd"/>
      <w:r>
        <w:t xml:space="preserve"> указывает следующие сведения: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1) фамилию, имя, отчество (при наличии);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2) дату рождения;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3) сведения о гражданстве (отсутствии гражданства);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4) реквизиты документа, удостоверяющего личность (в том числе указание, когда и кем выдан документ);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5) сведения о документе установленного образца, который представляется поступающим в соответствии с </w:t>
      </w:r>
      <w:hyperlink w:anchor="P177" w:history="1">
        <w:r>
          <w:rPr>
            <w:color w:val="0000FF"/>
          </w:rPr>
          <w:t>подпунктом 2 пункта 23</w:t>
        </w:r>
      </w:hyperlink>
      <w:r>
        <w:t xml:space="preserve"> Порядка;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6) условия поступления, указанные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Порядка, по которым </w:t>
      </w:r>
      <w:proofErr w:type="gramStart"/>
      <w:r>
        <w:t>поступающий</w:t>
      </w:r>
      <w:proofErr w:type="gramEnd"/>
      <w:r>
        <w:t xml:space="preserve"> намерен поступать на обучение, с указанием приоритетности зачисления по различным условиям поступления;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7) язык, на котором поступающий намерен сдавать вступительные испытания, - по каждому вступительному испытанию (в случае, если организация установила возможность сдавать вступительные испытания на различных языках);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8)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r>
        <w:t>9) сведения о намерении сдавать вступительные испытания дистанционно (с указанием перечня вступительных испытаний и места их сдачи);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10) сведения о наличии или отсутствии у поступающего индивидуальных достижений, результаты которых учитываются при приеме на обучение в соответствии с правилами приема, утвержденными организацией (при наличии индивидуальных достижений - с указанием сведений о них);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r>
        <w:t>11) 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12) почтовый адрес и (или) электронный адрес (по желанию </w:t>
      </w:r>
      <w:proofErr w:type="gramStart"/>
      <w:r>
        <w:t>поступающего</w:t>
      </w:r>
      <w:proofErr w:type="gramEnd"/>
      <w:r>
        <w:t>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13) способ возврата документов, поданных поступающим для поступления на обучение (в случае непоступления на обучение и в иных случаях, установленных Порядком).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3" w:name="P164"/>
      <w:bookmarkEnd w:id="3"/>
      <w:r>
        <w:t>21. В заявлении о приеме фиксируются следующие факты: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1) ознакомление поступающего (в том числе через информационные системы общего </w:t>
      </w:r>
      <w:r>
        <w:lastRenderedPageBreak/>
        <w:t>пользования):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с копией лицензии на осуществление образовательной деятельности (с приложением);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с датой (датами) завершения приема документа установленного образца;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с правилами приема, утвержденными организацией, в том числе с правилами подачи апелляции по результатам вступительных испытаний;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2) согласие поступающего на обработку его персональных данных;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4) 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22. Заявление о приеме и факты, указываемые в нем в соответствии с </w:t>
      </w:r>
      <w:hyperlink w:anchor="P164" w:history="1">
        <w:r>
          <w:rPr>
            <w:color w:val="0000FF"/>
          </w:rPr>
          <w:t>пунктом 21</w:t>
        </w:r>
      </w:hyperlink>
      <w:r>
        <w:t xml:space="preserve"> Порядка, заверяются подписью поступающего (доверенного лица).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4" w:name="P175"/>
      <w:bookmarkEnd w:id="4"/>
      <w:r>
        <w:t xml:space="preserve">23. При подаче заявления о приеме </w:t>
      </w:r>
      <w:proofErr w:type="gramStart"/>
      <w:r>
        <w:t>поступающий</w:t>
      </w:r>
      <w:proofErr w:type="gramEnd"/>
      <w:r>
        <w:t xml:space="preserve"> представляет: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5" w:name="P176"/>
      <w:bookmarkEnd w:id="5"/>
      <w:r>
        <w:t xml:space="preserve">1) </w:t>
      </w:r>
      <w:hyperlink r:id="rId38" w:history="1">
        <w:r>
          <w:rPr>
            <w:color w:val="0000FF"/>
          </w:rPr>
          <w:t>документ</w:t>
        </w:r>
      </w:hyperlink>
      <w:r>
        <w:t xml:space="preserve"> (документы), удостоверяющий личность, гражданство;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6" w:name="P177"/>
      <w:bookmarkEnd w:id="6"/>
      <w:r>
        <w:t>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3) 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</w:t>
      </w:r>
      <w:proofErr w:type="gramStart"/>
      <w:r>
        <w:t>с даты</w:t>
      </w:r>
      <w:proofErr w:type="gramEnd"/>
      <w:r>
        <w:t xml:space="preserve"> его выдачи);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4) 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организацией (представляются по усмотрению поступающего);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5) иные документы (представляются по усмотрению </w:t>
      </w:r>
      <w:proofErr w:type="gramStart"/>
      <w:r>
        <w:t>поступающего</w:t>
      </w:r>
      <w:proofErr w:type="gramEnd"/>
      <w:r>
        <w:t>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6) 2 фотографии </w:t>
      </w:r>
      <w:proofErr w:type="gramStart"/>
      <w:r>
        <w:t>поступающего</w:t>
      </w:r>
      <w:proofErr w:type="gramEnd"/>
      <w:r>
        <w:t>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24.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 xml:space="preserve">при представлении документа иностранного государства об образовании, которое соответствует </w:t>
      </w:r>
      <w:hyperlink r:id="rId39" w:history="1">
        <w:r>
          <w:rPr>
            <w:color w:val="0000FF"/>
          </w:rPr>
          <w:t>части 3 статьи 107</w:t>
        </w:r>
      </w:hyperlink>
      <w:r>
        <w:t xml:space="preserve"> Федерального закона N 273-ФЗ;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r>
        <w:lastRenderedPageBreak/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40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N 273-ФЗ &lt;9&gt;;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&lt;9</w:t>
      </w:r>
      <w:proofErr w:type="gramStart"/>
      <w:r>
        <w:t>&gt; С</w:t>
      </w:r>
      <w:proofErr w:type="gramEnd"/>
      <w:r>
        <w:t xml:space="preserve">м. </w:t>
      </w:r>
      <w:hyperlink r:id="rId41" w:history="1">
        <w:r>
          <w:rPr>
            <w:color w:val="0000FF"/>
          </w:rPr>
          <w:t>часть 11 статьи 107</w:t>
        </w:r>
      </w:hyperlink>
      <w:r>
        <w:t xml:space="preserve"> Федерального закона N 273-ФЗ.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proofErr w:type="gramStart"/>
      <w:r>
        <w:t xml:space="preserve">при представлении документа об образовании, соответствующего требованиям </w:t>
      </w:r>
      <w:hyperlink r:id="rId42" w:history="1">
        <w:r>
          <w:rPr>
            <w:color w:val="0000FF"/>
          </w:rPr>
          <w:t>статьи 6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</w:t>
      </w:r>
      <w:proofErr w:type="gramEnd"/>
      <w:r>
        <w:t xml:space="preserve"> Российской Федерации" &lt;10&gt;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43" w:history="1">
        <w:r>
          <w:rPr>
            <w:color w:val="0000FF"/>
          </w:rPr>
          <w:t>статье 6</w:t>
        </w:r>
      </w:hyperlink>
      <w:r>
        <w:t xml:space="preserve"> Федерального закона N 84-ФЗ &lt;11&gt;.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2014, N 19, ст. 2289; 2015, N 1, ст. 42; N 44, ст. 6048; 2016, N 27, ст. 4240, ст. 4241.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&lt;11</w:t>
      </w:r>
      <w:proofErr w:type="gramStart"/>
      <w:r>
        <w:t>&gt; С</w:t>
      </w:r>
      <w:proofErr w:type="gramEnd"/>
      <w:r>
        <w:t xml:space="preserve">м. </w:t>
      </w:r>
      <w:hyperlink r:id="rId44" w:history="1">
        <w:r>
          <w:rPr>
            <w:color w:val="0000FF"/>
          </w:rPr>
          <w:t>части 1</w:t>
        </w:r>
      </w:hyperlink>
      <w:r>
        <w:t xml:space="preserve"> и </w:t>
      </w:r>
      <w:hyperlink r:id="rId45" w:history="1">
        <w:r>
          <w:rPr>
            <w:color w:val="0000FF"/>
          </w:rPr>
          <w:t>3 статьи 6</w:t>
        </w:r>
      </w:hyperlink>
      <w:r>
        <w:t xml:space="preserve"> Федерального закона N 84-ФЗ.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25. Поступающие могут представлять оригиналы или копии документов, подаваемых для поступления. </w:t>
      </w:r>
      <w:proofErr w:type="gramStart"/>
      <w:r>
        <w:t>Заверения копий</w:t>
      </w:r>
      <w:proofErr w:type="gramEnd"/>
      <w:r>
        <w:t xml:space="preserve"> указанных документов не требуется.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6" w:history="1">
        <w:r>
          <w:rPr>
            <w:color w:val="0000FF"/>
          </w:rPr>
          <w:t>Приказ</w:t>
        </w:r>
      </w:hyperlink>
      <w:r>
        <w:t xml:space="preserve"> Минобрнауки России от 17.12.2018 N 82н.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26. Заявление о приеме представляется на русском языке, документы, выполненные на иностранном языке, - с переводом на русский язык, заверенным в </w:t>
      </w:r>
      <w:hyperlink r:id="rId47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Федерации. Документы, полученные в иностранном государстве, представляются легализованными в </w:t>
      </w:r>
      <w:hyperlink r:id="rId48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Поступающий</w:t>
      </w:r>
      <w:proofErr w:type="gramEnd"/>
      <w:r>
        <w:t xml:space="preserve"> может представить заявление о приеме на языке республики Российской Федерации или на иностранном языке, если организацией установлена такая возможность.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7" w:name="P197"/>
      <w:bookmarkEnd w:id="7"/>
      <w:r>
        <w:t xml:space="preserve">27. Организация возвращает документы </w:t>
      </w:r>
      <w:proofErr w:type="gramStart"/>
      <w:r>
        <w:t>поступающему</w:t>
      </w:r>
      <w:proofErr w:type="gramEnd"/>
      <w:r>
        <w:t>, если поступающий представил документы, необходимые для поступления, с нарушением Порядка (за 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28. Организация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8" w:name="P199"/>
      <w:bookmarkEnd w:id="8"/>
      <w:r>
        <w:t xml:space="preserve">29. </w:t>
      </w:r>
      <w:proofErr w:type="gramStart"/>
      <w:r>
        <w:t>Поступающий</w:t>
      </w:r>
      <w:proofErr w:type="gramEnd"/>
      <w:r>
        <w:t xml:space="preserve">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42" w:history="1">
        <w:r>
          <w:rPr>
            <w:color w:val="0000FF"/>
          </w:rPr>
          <w:t>пункте 17</w:t>
        </w:r>
      </w:hyperlink>
      <w:r>
        <w:t xml:space="preserve"> Порядка. Лица, отозвавшие документы, выбывают из конкурса. Организация возвращает документы указанным лицам.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  <w:outlineLvl w:val="1"/>
      </w:pPr>
      <w:r>
        <w:lastRenderedPageBreak/>
        <w:t>IV. Вступительные испытания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>30. Перечень вступительных испытаний, а также язык (языки) проведения вступительных испытаний, шкала оценивания и минимальное количество баллов, подтверждающее успешное прохождение вступительного испытания (далее - минимальное количество баллов) (для каждого вступительного испытания), устанавливаются организацией самостоятельно.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31. Программы вступительных испытаний формируются на основе федеральных государственных образовательных стандартов высшего образования по программам специалитета и (или) программам магистратуры.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32. Вступительные испытания проводятся в письменной или устной форме, с сочетанием указанных форм, в иных формах, определяемых организацией самостоятельно.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33. При проведении одного и того же вступительного испытания на различных языках организация устанавливает одинаковые форму проведения и программу вступительного испытания.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34. Организация может проводить вступительные испытания дистанционно при условии идентификации поступающих при сдаче ими вступительных испытаний в порядке, установленном правилами приема, утвержденными организацией, или иным локальным нормативным актом организации.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для обучения в организации и для обучения в ее филиале, при приеме на различные формы обучения, а также при приеме на места в пределах целевой квоты, на основные места в рамках контрольных цифр и на места по договорам</w:t>
      </w:r>
      <w:proofErr w:type="gramEnd"/>
      <w:r>
        <w:t xml:space="preserve"> об оказании платных образовательных услуг.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36. Минимальное количество баллов не может быть изменено в ходе приема.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37. Одно вступительное испытание проводится одновременно для всех поступающих либо в различные сроки для различных </w:t>
      </w:r>
      <w:proofErr w:type="gramStart"/>
      <w:r>
        <w:t>групп</w:t>
      </w:r>
      <w:proofErr w:type="gramEnd"/>
      <w:r>
        <w:t xml:space="preserve"> поступающих (в том числе по мере формирования указанных групп из числа лиц, подавших документы, необходимые для поступления).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Для каждой группы </w:t>
      </w:r>
      <w:proofErr w:type="gramStart"/>
      <w:r>
        <w:t>поступающих</w:t>
      </w:r>
      <w:proofErr w:type="gramEnd"/>
      <w:r>
        <w:t xml:space="preserve">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 (при наличии такой возможности у организации).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Поступающий</w:t>
      </w:r>
      <w:proofErr w:type="gramEnd"/>
      <w:r>
        <w:t xml:space="preserve"> однократно сдает каждое вступительное испытание. При проведении организацией вступительного испытания на различных языках поступающий выбирает один язык </w:t>
      </w:r>
      <w:proofErr w:type="gramStart"/>
      <w:r>
        <w:t>из</w:t>
      </w:r>
      <w:proofErr w:type="gramEnd"/>
      <w:r>
        <w:t xml:space="preserve"> предлагаемых организацией и сдает вступительное испытание на выбранном языке.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39. 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вступительных испытаний).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40.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во время проведения вступительных испытаний правилами приема, утвержденными организацией.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При нарушении поступающим во время проведения вступительных испытаний правил приема, утвержденных организацией, уполномоченные должностные лица организации вправе </w:t>
      </w:r>
      <w:r>
        <w:lastRenderedPageBreak/>
        <w:t>удалить его с места проведения вступительного испытания с составлением акта об удалении.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r>
        <w:t>42.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bookmarkStart w:id="9" w:name="P218"/>
      <w:bookmarkEnd w:id="9"/>
      <w:r>
        <w:t xml:space="preserve">43. </w:t>
      </w:r>
      <w:proofErr w:type="gramStart"/>
      <w:r>
        <w:t>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</w:t>
      </w:r>
      <w:proofErr w:type="gramEnd"/>
      <w:r>
        <w:t xml:space="preserve"> Организация возвращает документы указанным лицам.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44. При возврате поданных документов через операторов почтовой связи общего пользования (в случаях, установленных </w:t>
      </w:r>
      <w:hyperlink w:anchor="P197" w:history="1">
        <w:r>
          <w:rPr>
            <w:color w:val="0000FF"/>
          </w:rPr>
          <w:t>пунктами 27</w:t>
        </w:r>
      </w:hyperlink>
      <w:r>
        <w:t xml:space="preserve">, </w:t>
      </w:r>
      <w:hyperlink w:anchor="P199" w:history="1">
        <w:r>
          <w:rPr>
            <w:color w:val="0000FF"/>
          </w:rPr>
          <w:t>29</w:t>
        </w:r>
      </w:hyperlink>
      <w:r>
        <w:t xml:space="preserve">, </w:t>
      </w:r>
      <w:hyperlink w:anchor="P218" w:history="1">
        <w:r>
          <w:rPr>
            <w:color w:val="0000FF"/>
          </w:rPr>
          <w:t>43</w:t>
        </w:r>
      </w:hyperlink>
      <w:r>
        <w:t xml:space="preserve"> и </w:t>
      </w:r>
      <w:hyperlink w:anchor="P299" w:history="1">
        <w:r>
          <w:rPr>
            <w:color w:val="0000FF"/>
          </w:rPr>
          <w:t>72</w:t>
        </w:r>
      </w:hyperlink>
      <w:r>
        <w:t xml:space="preserve"> Порядка) документы возвращаются только в части оригиналов документов.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  <w:outlineLvl w:val="1"/>
      </w:pPr>
      <w:r>
        <w:t>V. Особенности проведения вступительных испытаний</w:t>
      </w:r>
    </w:p>
    <w:p w:rsidR="005010C2" w:rsidRDefault="005010C2">
      <w:pPr>
        <w:pStyle w:val="ConsPlusTitle"/>
        <w:jc w:val="center"/>
      </w:pPr>
      <w:r>
        <w:t>для поступающих инвалидов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>45. Организация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10" w:name="P225"/>
      <w:bookmarkEnd w:id="10"/>
      <w:r>
        <w:t>46. В организации должны быть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47. Вступительные испытания для поступающих инвалидов проводятся в отдельной аудитории.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Число поступающих инвалидов в одной аудитории не должно превышать: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при сдаче вступительного испытания в письменной форме - 12 человек;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при сдаче вступительного испытания в устной форме - 6 человек.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48. 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lastRenderedPageBreak/>
        <w:t>49. Поступающим инвалидам предоставляется в доступной для них форме информация о порядке проведения вступительных испытаний.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50.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11" w:name="P235"/>
      <w:bookmarkEnd w:id="11"/>
      <w:r>
        <w:t>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1) для слепых: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2) для слабовидящих: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поступающим</w:t>
      </w:r>
      <w:proofErr w:type="gramEnd"/>
      <w: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3) для глухих и слабослышащих: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>
        <w:t>поступающим</w:t>
      </w:r>
      <w:proofErr w:type="gramEnd"/>
      <w:r>
        <w:t xml:space="preserve"> предоставляется звукоусиливающая аппаратура индивидуального пользования;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предоставляются услуги сурдопереводчика;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4) 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вступительные испытания, проводимые в письменной форме, по решению организации </w:t>
      </w:r>
      <w:r>
        <w:lastRenderedPageBreak/>
        <w:t>проводятся в устной форме.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52. Условия, указанные в </w:t>
      </w:r>
      <w:hyperlink w:anchor="P225" w:history="1">
        <w:r>
          <w:rPr>
            <w:color w:val="0000FF"/>
          </w:rPr>
          <w:t>пунктах 46</w:t>
        </w:r>
      </w:hyperlink>
      <w:r>
        <w:t xml:space="preserve"> - </w:t>
      </w:r>
      <w:hyperlink w:anchor="P235" w:history="1">
        <w:r>
          <w:rPr>
            <w:color w:val="0000FF"/>
          </w:rPr>
          <w:t>51</w:t>
        </w:r>
      </w:hyperlink>
      <w:r>
        <w:t xml:space="preserve"> Порядка, предоставляются </w:t>
      </w:r>
      <w:proofErr w:type="gramStart"/>
      <w:r>
        <w:t>поступающим</w:t>
      </w:r>
      <w:proofErr w:type="gramEnd"/>
      <w: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53. Организация может проводить для поступающих инвалидов вступительные испытания дистанционно.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  <w:outlineLvl w:val="1"/>
      </w:pPr>
      <w:r>
        <w:t>VI. Общие правила подачи и рассмотрения апелляций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54. </w:t>
      </w:r>
      <w:proofErr w:type="gramStart"/>
      <w:r>
        <w:t>Поступающий</w:t>
      </w:r>
      <w:proofErr w:type="gramEnd"/>
      <w: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55. Апелляция подается одним из способов, указанных в </w:t>
      </w:r>
      <w:hyperlink w:anchor="P142" w:history="1">
        <w:r>
          <w:rPr>
            <w:color w:val="0000FF"/>
          </w:rPr>
          <w:t>пункте 17</w:t>
        </w:r>
      </w:hyperlink>
      <w:r>
        <w:t xml:space="preserve"> Порядка.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56.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57.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58. Рассмотрение апелляции проводится не позднее следующего рабочего дня после дня ее подачи.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>Поступающий</w:t>
      </w:r>
      <w:proofErr w:type="gramEnd"/>
      <w:r>
        <w:t xml:space="preserve"> (доверенное лицо) имеет право присутствовать при рассмотрении апелляции.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60.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61. В случае проведения вступительного испытания дистанционно организация обеспечивает дистанционное рассмотрение апелляций.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  <w:outlineLvl w:val="1"/>
      </w:pPr>
      <w:r>
        <w:t>VII. Учет индивидуальных достижений поступающих при приеме</w:t>
      </w:r>
    </w:p>
    <w:p w:rsidR="005010C2" w:rsidRDefault="005010C2">
      <w:pPr>
        <w:pStyle w:val="ConsPlusTitle"/>
        <w:jc w:val="center"/>
      </w:pPr>
      <w:r>
        <w:t>на обучение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>62. Поступающие на обучение вправе представить сведения о своих индивидуальных достижениях, результаты которых учитываются при приеме на обучение &lt;12&gt;.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9" w:history="1">
        <w:r>
          <w:rPr>
            <w:color w:val="0000FF"/>
          </w:rPr>
          <w:t>Часть 7 статьи 69</w:t>
        </w:r>
      </w:hyperlink>
      <w:r>
        <w:t xml:space="preserve"> Федерального закона N 273-ФЗ.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>Баллы, начисленные за индивидуальные достижения, включаются в сумму конкурсных баллов.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Поступающий</w:t>
      </w:r>
      <w:proofErr w:type="gramEnd"/>
      <w:r>
        <w:t xml:space="preserve"> представляет документы, подтверждающие получение индивидуальных достижений.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63. Перечень учитываемых индивидуальных достижений и порядок их учета устанавливаются организацией и указываются в правилах приема, утвержденных организацией.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  <w:outlineLvl w:val="1"/>
      </w:pPr>
      <w:r>
        <w:t>VIII. Формирование списков поступающих и зачисление</w:t>
      </w:r>
    </w:p>
    <w:p w:rsidR="005010C2" w:rsidRDefault="005010C2">
      <w:pPr>
        <w:pStyle w:val="ConsPlusTitle"/>
        <w:jc w:val="center"/>
      </w:pPr>
      <w:r>
        <w:t>на обучение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64. По результатам вступительных испытаний организация формирует отдельный список поступающих по каждому конкурсу. В список поступающих не включаются лица, набравшие </w:t>
      </w:r>
      <w:proofErr w:type="gramStart"/>
      <w:r>
        <w:t>менее минимального</w:t>
      </w:r>
      <w:proofErr w:type="gramEnd"/>
      <w:r>
        <w:t xml:space="preserve"> количества баллов по результатам одного или нескольких вступительных испытаний.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65. Список </w:t>
      </w:r>
      <w:proofErr w:type="gramStart"/>
      <w:r>
        <w:t>поступающих</w:t>
      </w:r>
      <w:proofErr w:type="gramEnd"/>
      <w:r>
        <w:t xml:space="preserve"> ранжируется по следующим основаниям: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по убыванию суммы конкурсных баллов;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при равенстве суммы конкурсных баллов - по убыванию суммы конкурсных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организацией.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66. В списках поступающих указываются следующие сведения по каждому поступающему: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сумма конкурсных баллов;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количество баллов за каждое вступительное испытание;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количество баллов за индивидуальные достижения;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наличие оригинала документа установленного образца (заявления о согласии на зачисление) (представленного в соответствии с </w:t>
      </w:r>
      <w:hyperlink w:anchor="P292" w:history="1">
        <w:r>
          <w:rPr>
            <w:color w:val="0000FF"/>
          </w:rPr>
          <w:t>пунктом 68</w:t>
        </w:r>
      </w:hyperlink>
      <w:r>
        <w:t xml:space="preserve"> Порядка);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67.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12" w:name="P292"/>
      <w:bookmarkEnd w:id="12"/>
      <w:r>
        <w:t>68. Организация устанавливает день завершения приема документа установленного образца, не позднее которого поступающие представляют: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для зачисления на места в рамках контрольных цифр - оригинал документа установленного образца;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</w:t>
      </w:r>
      <w:proofErr w:type="gramStart"/>
      <w:r>
        <w:t>заверения копии</w:t>
      </w:r>
      <w:proofErr w:type="gramEnd"/>
      <w:r>
        <w:t xml:space="preserve"> приемной комиссией.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В день завершения приема указанных документов они подаются в организацию не позднее </w:t>
      </w:r>
      <w:r>
        <w:lastRenderedPageBreak/>
        <w:t>18 часов по местному времени.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69. Зачислению подлежат </w:t>
      </w:r>
      <w:proofErr w:type="gramStart"/>
      <w:r>
        <w:t>поступающие</w:t>
      </w:r>
      <w:proofErr w:type="gramEnd"/>
      <w:r>
        <w:t xml:space="preserve">, представившие оригинал документа установленного образца (заявление о согласии на зачисление) в соответствии с </w:t>
      </w:r>
      <w:hyperlink w:anchor="P292" w:history="1">
        <w:r>
          <w:rPr>
            <w:color w:val="0000FF"/>
          </w:rPr>
          <w:t>пунктом 68</w:t>
        </w:r>
      </w:hyperlink>
      <w:r>
        <w:t xml:space="preserve"> Порядка. Зачисление проводится в соответствии с ранжированным списком до заполнения установленного количества мест.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70.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71.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5010C2" w:rsidRDefault="005010C2">
      <w:pPr>
        <w:pStyle w:val="ConsPlusNormal"/>
        <w:spacing w:before="220"/>
        <w:ind w:firstLine="540"/>
        <w:jc w:val="both"/>
      </w:pPr>
      <w:bookmarkStart w:id="13" w:name="P299"/>
      <w:bookmarkEnd w:id="13"/>
      <w:r>
        <w:t>72. Зачисление на обучение завершается до дня начала учебного года. Организация возвращает документы лицам, не зачисленным на обучение.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73.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  <w:outlineLvl w:val="1"/>
      </w:pPr>
      <w:r>
        <w:t>IX. Особенности организации приема на целевое обучение</w:t>
      </w:r>
    </w:p>
    <w:p w:rsidR="005010C2" w:rsidRDefault="005010C2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74. Организация проводит прием на целевое обучение в пределах целевой </w:t>
      </w:r>
      <w:hyperlink r:id="rId51" w:history="1">
        <w:r>
          <w:rPr>
            <w:color w:val="0000FF"/>
          </w:rPr>
          <w:t>квоты</w:t>
        </w:r>
      </w:hyperlink>
      <w:r>
        <w:t>, установленной Правительством Российской Федерации &lt;13&gt;.</w:t>
      </w:r>
    </w:p>
    <w:p w:rsidR="005010C2" w:rsidRDefault="005010C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Минобрнауки России от 21.08.2020 N 1079)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3" w:history="1">
        <w:r>
          <w:rPr>
            <w:color w:val="0000FF"/>
          </w:rPr>
          <w:t>Часть 5 статьи 71.1</w:t>
        </w:r>
      </w:hyperlink>
      <w:r>
        <w:t xml:space="preserve"> Федерального закона N 273-ФЗ.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proofErr w:type="gramStart"/>
      <w:r>
        <w:t xml:space="preserve">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</w:t>
      </w:r>
      <w:hyperlink r:id="rId54" w:history="1">
        <w:r>
          <w:rPr>
            <w:color w:val="0000FF"/>
          </w:rPr>
          <w:t>части 1 статьи 71.1</w:t>
        </w:r>
      </w:hyperlink>
      <w:r>
        <w:t xml:space="preserve"> Федерального закона N 273-ФЗ (далее - заказчик целевого обучения), в соответствии с </w:t>
      </w:r>
      <w:hyperlink r:id="rId55" w:history="1">
        <w:r>
          <w:rPr>
            <w:color w:val="0000FF"/>
          </w:rPr>
          <w:t>положением</w:t>
        </w:r>
      </w:hyperlink>
      <w:r>
        <w:t xml:space="preserve"> о целевом обучении и типовой </w:t>
      </w:r>
      <w:hyperlink r:id="rId56" w:history="1">
        <w:r>
          <w:rPr>
            <w:color w:val="0000FF"/>
          </w:rPr>
          <w:t>формой</w:t>
        </w:r>
      </w:hyperlink>
      <w:r>
        <w:t xml:space="preserve"> договора о целевом обучении, устанавливаемыми Правительством Российской Федерации &lt;14&gt;.</w:t>
      </w:r>
      <w:proofErr w:type="gramEnd"/>
    </w:p>
    <w:p w:rsidR="005010C2" w:rsidRDefault="005010C2">
      <w:pPr>
        <w:pStyle w:val="ConsPlusNormal"/>
        <w:jc w:val="both"/>
      </w:pPr>
      <w:r>
        <w:t xml:space="preserve">(п. 74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8" w:history="1">
        <w:r>
          <w:rPr>
            <w:color w:val="0000FF"/>
          </w:rPr>
          <w:t>Часть 7 статьи 56</w:t>
        </w:r>
      </w:hyperlink>
      <w:r>
        <w:t xml:space="preserve"> Федерального закона N 273-ФЗ.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75. При подаче заявления о приеме на целевое обучение поступающий представляет помимо документов, указанных в </w:t>
      </w:r>
      <w:hyperlink w:anchor="P175" w:history="1">
        <w:r>
          <w:rPr>
            <w:color w:val="0000FF"/>
          </w:rPr>
          <w:t>пункте 23</w:t>
        </w:r>
      </w:hyperlink>
      <w:r>
        <w:t xml:space="preserve"> Порядка,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Прием на целевое обучение в интересах безопасности государства осуществляется при наличии в организации информации о заключенном </w:t>
      </w:r>
      <w:proofErr w:type="gramStart"/>
      <w:r>
        <w:t>договоре</w:t>
      </w:r>
      <w:proofErr w:type="gramEnd"/>
      <w:r>
        <w:t xml:space="preserve"> о целевом обучении, полученной от соответствующего федерального государственного органа, являющегося заказчиком целевого обучения, и без представления поступающим копии договора о целевом обучении.</w:t>
      </w:r>
    </w:p>
    <w:p w:rsidR="005010C2" w:rsidRDefault="005010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75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76. </w:t>
      </w:r>
      <w:proofErr w:type="gramStart"/>
      <w:r>
        <w:t xml:space="preserve">В списке поступающих на места в пределах целевой квоты указываются сведения о </w:t>
      </w:r>
      <w:r>
        <w:lastRenderedPageBreak/>
        <w:t>заказчиках целевого обучения.</w:t>
      </w:r>
      <w:proofErr w:type="gramEnd"/>
    </w:p>
    <w:p w:rsidR="005010C2" w:rsidRDefault="005010C2">
      <w:pPr>
        <w:pStyle w:val="ConsPlusNormal"/>
        <w:jc w:val="both"/>
      </w:pPr>
      <w:r>
        <w:t xml:space="preserve">(п. 76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77 - 78. Утратили силу. - </w:t>
      </w:r>
      <w:hyperlink r:id="rId61" w:history="1">
        <w:r>
          <w:rPr>
            <w:color w:val="0000FF"/>
          </w:rPr>
          <w:t>Приказ</w:t>
        </w:r>
      </w:hyperlink>
      <w:r>
        <w:t xml:space="preserve"> Минобрнауки России от 17.12.2018 N 82н.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79. В списке лиц, подавших заявления о приеме, и в списке поступающих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:rsidR="005010C2" w:rsidRDefault="005010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Минобрнауки России от 17.12.2018 N 82н)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80.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 и на информационном стенде.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Title"/>
        <w:jc w:val="center"/>
        <w:outlineLvl w:val="1"/>
      </w:pPr>
      <w:r>
        <w:t>X. Особенности проведения приема иностранных граждан и лиц</w:t>
      </w:r>
    </w:p>
    <w:p w:rsidR="005010C2" w:rsidRDefault="005010C2">
      <w:pPr>
        <w:pStyle w:val="ConsPlusTitle"/>
        <w:jc w:val="center"/>
      </w:pPr>
      <w:r>
        <w:t>без гражданства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81. </w:t>
      </w:r>
      <w:proofErr w:type="gramStart"/>
      <w:r>
        <w:t xml:space="preserve"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</w:t>
      </w:r>
      <w:hyperlink r:id="rId63" w:history="1">
        <w:r>
          <w:rPr>
            <w:color w:val="0000FF"/>
          </w:rPr>
          <w:t>квотой</w:t>
        </w:r>
      </w:hyperlink>
      <w:r>
        <w:t xml:space="preserve">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>
        <w:t xml:space="preserve"> </w:t>
      </w:r>
      <w:proofErr w:type="gramStart"/>
      <w:r>
        <w:t>оказании</w:t>
      </w:r>
      <w:proofErr w:type="gramEnd"/>
      <w:r>
        <w:t xml:space="preserve"> платных образовательных услуг &lt;17&gt;.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64" w:history="1">
        <w:r>
          <w:rPr>
            <w:color w:val="0000FF"/>
          </w:rPr>
          <w:t>Часть 3 статьи 78</w:t>
        </w:r>
      </w:hyperlink>
      <w:r>
        <w:t xml:space="preserve"> Федерального закона N 273-ФЗ.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>82.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83. </w:t>
      </w:r>
      <w:proofErr w:type="gramStart"/>
      <w: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65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&lt;18&gt; (далее - Федеральный закон N 99-ФЗ).</w:t>
      </w:r>
      <w:proofErr w:type="gramEnd"/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proofErr w:type="gramStart"/>
      <w:r>
        <w:t>&lt;18&gt; Собрание законодательства Российской Федерации, 1999, N 22, ст. 2670; 2002, N 22, ст. 2031; 2004, N 35, ст. 3607; 2005, N 1, ст. 25; 2006, N 1, ст. 10; N 31, ст. 3420; 2008, N 30, ст. 3616; 2009, N 30, ст. 3740; 2010, N 30, ст. 4010; 2013, N 27, ст. 3477;</w:t>
      </w:r>
      <w:proofErr w:type="gramEnd"/>
      <w:r>
        <w:t xml:space="preserve"> N 30, ст. 4036.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84. </w:t>
      </w:r>
      <w:proofErr w:type="gramStart"/>
      <w:r>
        <w:t xml:space="preserve">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66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</w:t>
      </w:r>
      <w:proofErr w:type="gramEnd"/>
      <w:r>
        <w:t xml:space="preserve">" &lt;19&gt; (далее - документ, удостоверяющий личность иностранного гражданина), и представляет в соответствии с </w:t>
      </w:r>
      <w:hyperlink w:anchor="P176" w:history="1">
        <w:r>
          <w:rPr>
            <w:color w:val="0000FF"/>
          </w:rPr>
          <w:t>подпунктом 1 пункта 23</w:t>
        </w:r>
      </w:hyperlink>
      <w:r>
        <w:t xml:space="preserve"> Порядка оригинал или копию документа, удостоверяющего личность, гражданство, либо документа, </w:t>
      </w:r>
      <w:r>
        <w:lastRenderedPageBreak/>
        <w:t>удостоверяющего личность иностранного гражданина.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&lt;19&gt; Собрание законодательства Российской Федерации, 2002, N 30, ст. 3032; 2003, N 27, ст. 2700; N 46, ст. 4437; 2004, N 35, ст. 3607; N 45, ст. 4377; 2006, N 30, ст. 3286; N 31, ст. 3420; 2007, N 1, ст. 21; N 49, ст. 6071; N 50, ст. 6241; </w:t>
      </w:r>
      <w:proofErr w:type="gramStart"/>
      <w:r>
        <w:t>2008, N 19, ст. 2094; N 30, ст. 3616; 2009, N 19, ст. 2283; N 23, ст. 2760; N 26, ст. 3125; N 52, ст. 6450; 2010, N 21, ст. 2524; N 30, ст. 4011; N 31, ст. 4196; N 40, ст. 4969; N 52, ст. 7000; 2011, N 1, ст. 29, ст. 50;</w:t>
      </w:r>
      <w:proofErr w:type="gramEnd"/>
      <w:r>
        <w:t xml:space="preserve"> </w:t>
      </w:r>
      <w:proofErr w:type="gramStart"/>
      <w:r>
        <w:t>N 13, ст. 1689; N 17, ст. 2318, ст. 2321; N 27, ст. 3880; N 30, ст. 4590; N 47, ст. 6608; N 49, ст. 7043, ст. 7061; N 50, ст. 7342, ст. 7352; 2012, N 31, ст. 4322; N 47, ст. 6397; N 50, ст. 6967; N 53, ст. 7640, ст. 7645;</w:t>
      </w:r>
      <w:proofErr w:type="gramEnd"/>
      <w:r>
        <w:t xml:space="preserve"> </w:t>
      </w:r>
      <w:proofErr w:type="gramStart"/>
      <w:r>
        <w:t>2013, N 19, ст. 2309, ст. 2310; N 23, ст. 2866; N 27, ст. 3461, ст. 3470, ст. 3477; N 30, ст. 4036, ст. 4037, ст. 4040, ст. 4057, ст. 4081; N 52, ст. 6949, ст. 6951, ст. 6954, ст. 6955, ст. 7007; 2014, N 16, ст. 1828, ст. 1830, ст. 1831;</w:t>
      </w:r>
      <w:proofErr w:type="gramEnd"/>
      <w:r>
        <w:t xml:space="preserve"> </w:t>
      </w:r>
      <w:proofErr w:type="gramStart"/>
      <w:r>
        <w:t>N 19, ст. 2311, ст. 2332; N 26, ст. 3370; N 30, ст. 4231, ст. 4233; N 48, ст. 6638, ст. 6659; N 49, ст. 6918; N 52, ст. 7557; 2015, N 1, ст. 61, ст. 72; N 10, ст. 1426; N 14, ст. 2016; N 21, ст. 2984; N 27, ст. 3951, ст. 3990, ст. 3993;</w:t>
      </w:r>
      <w:proofErr w:type="gramEnd"/>
      <w:r>
        <w:t xml:space="preserve"> N 29, ст. 4339, ст. 4356; N 48, ст. 6709; 2016, N 1, ст. 58, ст. 85, ст. 86; N 18, ст. 2505; N 27, ст. 4238.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ind w:firstLine="540"/>
        <w:jc w:val="both"/>
      </w:pPr>
      <w:r>
        <w:t xml:space="preserve">85.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175" w:history="1">
        <w:r>
          <w:rPr>
            <w:color w:val="0000FF"/>
          </w:rPr>
          <w:t>пункте 23</w:t>
        </w:r>
      </w:hyperlink>
      <w:r>
        <w:t xml:space="preserve"> Порядка, оригиналы или копии документов, предусмотренных </w:t>
      </w:r>
      <w:hyperlink r:id="rId67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N 99-ФЗ.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86.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75" w:history="1">
        <w:r>
          <w:rPr>
            <w:color w:val="0000FF"/>
          </w:rPr>
          <w:t>пункте 23</w:t>
        </w:r>
      </w:hyperlink>
      <w:r>
        <w:t xml:space="preserve"> Порядка, документы, подтверждающие их отнесение к числу лиц, указанных в соответствующих международных договорах.</w:t>
      </w:r>
    </w:p>
    <w:p w:rsidR="005010C2" w:rsidRDefault="005010C2">
      <w:pPr>
        <w:pStyle w:val="ConsPlusNormal"/>
        <w:spacing w:before="220"/>
        <w:ind w:firstLine="540"/>
        <w:jc w:val="both"/>
      </w:pPr>
      <w:r>
        <w:t xml:space="preserve">87. Прием иностранных граждан и лиц без гражданства на </w:t>
      </w:r>
      <w:proofErr w:type="gramStart"/>
      <w:r>
        <w:t>обучение по</w:t>
      </w:r>
      <w:proofErr w:type="gramEnd"/>
      <w:r>
        <w:t xml:space="preserve"> образовательным программам, содержащим </w:t>
      </w:r>
      <w:hyperlink r:id="rId68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jc w:val="both"/>
      </w:pPr>
    </w:p>
    <w:p w:rsidR="005010C2" w:rsidRDefault="005010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27C" w:rsidRDefault="0073227C">
      <w:bookmarkStart w:id="14" w:name="_GoBack"/>
      <w:bookmarkEnd w:id="14"/>
    </w:p>
    <w:sectPr w:rsidR="0073227C" w:rsidSect="00B4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C2"/>
    <w:rsid w:val="005010C2"/>
    <w:rsid w:val="005D588F"/>
    <w:rsid w:val="007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1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1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B1519DE962AAD87CB3B722536269F0362E9F91744652A148A6A573317BBA130E70053105B5EED118AE7E4AF0qBeAH" TargetMode="External"/><Relationship Id="rId18" Type="http://schemas.openxmlformats.org/officeDocument/2006/relationships/hyperlink" Target="consultantplus://offline/ref=2AB1519DE962AAD87CB3B722536269F034239F9A734E52A148A6A573317BBA131C705D3D07B7F0D013BB281BB6EF776995C851EF1DFC2813qCe0H" TargetMode="External"/><Relationship Id="rId26" Type="http://schemas.openxmlformats.org/officeDocument/2006/relationships/hyperlink" Target="consultantplus://offline/ref=2AB1519DE962AAD87CB3B722536269F03425969A734452A148A6A573317BBA131C705D3D07B7F0D516BB281BB6EF776995C851EF1DFC2813qCe0H" TargetMode="External"/><Relationship Id="rId39" Type="http://schemas.openxmlformats.org/officeDocument/2006/relationships/hyperlink" Target="consultantplus://offline/ref=2AB1519DE962AAD87CB3B722536269F034229898744352A148A6A573317BBA131C705D3D07B6F3D817BB281BB6EF776995C851EF1DFC2813qCe0H" TargetMode="External"/><Relationship Id="rId21" Type="http://schemas.openxmlformats.org/officeDocument/2006/relationships/hyperlink" Target="consultantplus://offline/ref=2AB1519DE962AAD87CB3B722536269F034229898744352A148A6A573317BBA131C705D3D07B6F0D617BB281BB6EF776995C851EF1DFC2813qCe0H" TargetMode="External"/><Relationship Id="rId34" Type="http://schemas.openxmlformats.org/officeDocument/2006/relationships/hyperlink" Target="consultantplus://offline/ref=2AB1519DE962AAD87CB3B722536269F034239790754252A148A6A573317BBA131C705D3800B4FB8540F42947F0B8646B9EC853E601qFeEH" TargetMode="External"/><Relationship Id="rId42" Type="http://schemas.openxmlformats.org/officeDocument/2006/relationships/hyperlink" Target="consultantplus://offline/ref=2AB1519DE962AAD87CB3B722536269F034259F99734F52A148A6A573317BBA131C705D3D07B7F0D417BB281BB6EF776995C851EF1DFC2813qCe0H" TargetMode="External"/><Relationship Id="rId47" Type="http://schemas.openxmlformats.org/officeDocument/2006/relationships/hyperlink" Target="consultantplus://offline/ref=2AB1519DE962AAD87CB3B722536269F03425989C724752A148A6A573317BBA131C705D3D07B7F3D714BB281BB6EF776995C851EF1DFC2813qCe0H" TargetMode="External"/><Relationship Id="rId50" Type="http://schemas.openxmlformats.org/officeDocument/2006/relationships/hyperlink" Target="consultantplus://offline/ref=2AB1519DE962AAD87CB3B722536269F03427999A724252A148A6A573317BBA131C705D3D07B7F0D013BB281BB6EF776995C851EF1DFC2813qCe0H" TargetMode="External"/><Relationship Id="rId55" Type="http://schemas.openxmlformats.org/officeDocument/2006/relationships/hyperlink" Target="consultantplus://offline/ref=2AB1519DE962AAD87CB3B722536269F034229990714452A148A6A573317BBA131C705D3D07B7F0D013BB281BB6EF776995C851EF1DFC2813qCe0H" TargetMode="External"/><Relationship Id="rId63" Type="http://schemas.openxmlformats.org/officeDocument/2006/relationships/hyperlink" Target="consultantplus://offline/ref=2AB1519DE962AAD87CB3B722536269F036239D91754E52A148A6A573317BBA131C705D3D07B7F0D114BB281BB6EF776995C851EF1DFC2813qCe0H" TargetMode="External"/><Relationship Id="rId68" Type="http://schemas.openxmlformats.org/officeDocument/2006/relationships/hyperlink" Target="consultantplus://offline/ref=2AB1519DE962AAD87CB3B722536269F03E259690774C0FAB40FFA9713674E5041B39513C07B7F0D21AE42D0EA7B7786989D658F801FE2Aq1e1H" TargetMode="External"/><Relationship Id="rId7" Type="http://schemas.openxmlformats.org/officeDocument/2006/relationships/hyperlink" Target="consultantplus://offline/ref=2AB1519DE962AAD87CB3B722536269F03427999A724252A148A6A573317BBA131C705D3D07B7F0D117BB281BB6EF776995C851EF1DFC2813qCe0H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B1519DE962AAD87CB3B722536269F03427999A724252A148A6A573317BBA131C705D3D07B7F0D117BB281BB6EF776995C851EF1DFC2813qCe0H" TargetMode="External"/><Relationship Id="rId29" Type="http://schemas.openxmlformats.org/officeDocument/2006/relationships/hyperlink" Target="consultantplus://offline/ref=2AB1519DE962AAD87CB3B722536269F034259F9F7E4252A148A6A573317BBA131C705D380CE3A19544BD7E48ECBA737595D653qEe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1519DE962AAD87CB3B722536269F0352E969E754652A148A6A573317BBA131C705D3D07B7F0D117BB281BB6EF776995C851EF1DFC2813qCe0H" TargetMode="External"/><Relationship Id="rId11" Type="http://schemas.openxmlformats.org/officeDocument/2006/relationships/hyperlink" Target="consultantplus://offline/ref=2AB1519DE962AAD87CB3B722536269F034229898744352A148A6A573317BBA131C705D3D07B3FB8540F42947F0B8646B9EC853E601qFeEH" TargetMode="External"/><Relationship Id="rId24" Type="http://schemas.openxmlformats.org/officeDocument/2006/relationships/hyperlink" Target="consultantplus://offline/ref=2AB1519DE962AAD87CB3B722536269F034229898744352A148A6A573317BBA131C705D3D07B7F8D211BB281BB6EF776995C851EF1DFC2813qCe0H" TargetMode="External"/><Relationship Id="rId32" Type="http://schemas.openxmlformats.org/officeDocument/2006/relationships/hyperlink" Target="consultantplus://offline/ref=2AB1519DE962AAD87CB3B722536269F0352E969E754652A148A6A573317BBA131C705D3D07B7F0D012BB281BB6EF776995C851EF1DFC2813qCe0H" TargetMode="External"/><Relationship Id="rId37" Type="http://schemas.openxmlformats.org/officeDocument/2006/relationships/hyperlink" Target="consultantplus://offline/ref=2AB1519DE962AAD87CB3B722536269F034229898744352A148A6A573317BBA131C705D3D07B7F7D417BB281BB6EF776995C851EF1DFC2813qCe0H" TargetMode="External"/><Relationship Id="rId40" Type="http://schemas.openxmlformats.org/officeDocument/2006/relationships/hyperlink" Target="consultantplus://offline/ref=2AB1519DE962AAD87CB3B722536269F034229898744352A148A6A573317BBA131C705D3D07B6F3D817BB281BB6EF776995C851EF1DFC2813qCe0H" TargetMode="External"/><Relationship Id="rId45" Type="http://schemas.openxmlformats.org/officeDocument/2006/relationships/hyperlink" Target="consultantplus://offline/ref=2AB1519DE962AAD87CB3B722536269F034259F99734F52A148A6A573317BBA131C705D3D07B7F0D418BB281BB6EF776995C851EF1DFC2813qCe0H" TargetMode="External"/><Relationship Id="rId53" Type="http://schemas.openxmlformats.org/officeDocument/2006/relationships/hyperlink" Target="consultantplus://offline/ref=2AB1519DE962AAD87CB3B722536269F034229898744352A148A6A573317BBA131C705D3D0EB7FB8540F42947F0B8646B9EC853E601qFeEH" TargetMode="External"/><Relationship Id="rId58" Type="http://schemas.openxmlformats.org/officeDocument/2006/relationships/hyperlink" Target="consultantplus://offline/ref=2AB1519DE962AAD87CB3B722536269F034229898744352A148A6A573317BBA131C705D3D00B7FB8540F42947F0B8646B9EC853E601qFeEH" TargetMode="External"/><Relationship Id="rId66" Type="http://schemas.openxmlformats.org/officeDocument/2006/relationships/hyperlink" Target="consultantplus://offline/ref=2AB1519DE962AAD87CB3B722536269F0342397907F4752A148A6A573317BBA131C705D3D07B7F0D810BB281BB6EF776995C851EF1DFC2813qCe0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AB1519DE962AAD87CB3B722536269F0352E969E754652A148A6A573317BBA131C705D3D07B7F0D117BB281BB6EF776995C851EF1DFC2813qCe0H" TargetMode="External"/><Relationship Id="rId23" Type="http://schemas.openxmlformats.org/officeDocument/2006/relationships/hyperlink" Target="consultantplus://offline/ref=2AB1519DE962AAD87CB3B722536269F034229898744352A148A6A573317BBA131C705D3D07B7F9D016BB281BB6EF776995C851EF1DFC2813qCe0H" TargetMode="External"/><Relationship Id="rId28" Type="http://schemas.openxmlformats.org/officeDocument/2006/relationships/hyperlink" Target="consultantplus://offline/ref=2AB1519DE962AAD87CB3B722536269F0352E969E754652A148A6A573317BBA131C705D3D07B7F0D010BB281BB6EF776995C851EF1DFC2813qCe0H" TargetMode="External"/><Relationship Id="rId36" Type="http://schemas.openxmlformats.org/officeDocument/2006/relationships/hyperlink" Target="consultantplus://offline/ref=2AB1519DE962AAD87CB3B722536269F03E2F999E764C0FAB40FFA9713674E5041B39513C07B7F0D51AE42D0EA7B7786989D658F801FE2Aq1e1H" TargetMode="External"/><Relationship Id="rId49" Type="http://schemas.openxmlformats.org/officeDocument/2006/relationships/hyperlink" Target="consultantplus://offline/ref=2AB1519DE962AAD87CB3B722536269F034229898744352A148A6A573317BBA131C705D3D07B7F9D311BB281BB6EF776995C851EF1DFC2813qCe0H" TargetMode="External"/><Relationship Id="rId57" Type="http://schemas.openxmlformats.org/officeDocument/2006/relationships/hyperlink" Target="consultantplus://offline/ref=2AB1519DE962AAD87CB3B722536269F03427999A724252A148A6A573317BBA131C705D3D07B7F0D015BB281BB6EF776995C851EF1DFC2813qCe0H" TargetMode="External"/><Relationship Id="rId61" Type="http://schemas.openxmlformats.org/officeDocument/2006/relationships/hyperlink" Target="consultantplus://offline/ref=2AB1519DE962AAD87CB3B722536269F03427999A724252A148A6A573317BBA131C705D3D07B7F0D314BB281BB6EF776995C851EF1DFC2813qCe0H" TargetMode="External"/><Relationship Id="rId10" Type="http://schemas.openxmlformats.org/officeDocument/2006/relationships/hyperlink" Target="consultantplus://offline/ref=2AB1519DE962AAD87CB3B722536269F034239A9A714452A148A6A573317BBA131C705D3D07B7F0D012BB281BB6EF776995C851EF1DFC2813qCe0H" TargetMode="External"/><Relationship Id="rId19" Type="http://schemas.openxmlformats.org/officeDocument/2006/relationships/hyperlink" Target="consultantplus://offline/ref=2AB1519DE962AAD87CB3B722536269F034239A9A714452A148A6A573317BBA131C705D3D07B7F0D012BB281BB6EF776995C851EF1DFC2813qCe0H" TargetMode="External"/><Relationship Id="rId31" Type="http://schemas.openxmlformats.org/officeDocument/2006/relationships/hyperlink" Target="consultantplus://offline/ref=2AB1519DE962AAD87CB3B722536269F034259F99754752A148A6A573317BBA131C705D3D07B7F2D513BB281BB6EF776995C851EF1DFC2813qCe0H" TargetMode="External"/><Relationship Id="rId44" Type="http://schemas.openxmlformats.org/officeDocument/2006/relationships/hyperlink" Target="consultantplus://offline/ref=2AB1519DE962AAD87CB3B722536269F034259F99734F52A148A6A573317BBA131C705D3D07B7F0D810BB281BB6EF776995C851EF1DFC2813qCe0H" TargetMode="External"/><Relationship Id="rId52" Type="http://schemas.openxmlformats.org/officeDocument/2006/relationships/hyperlink" Target="consultantplus://offline/ref=2AB1519DE962AAD87CB3B722536269F034209E9A7E4052A148A6A573317BBA131C705D3D07B7F0D117BB281BB6EF776995C851EF1DFC2813qCe0H" TargetMode="External"/><Relationship Id="rId60" Type="http://schemas.openxmlformats.org/officeDocument/2006/relationships/hyperlink" Target="consultantplus://offline/ref=2AB1519DE962AAD87CB3B722536269F03427999A724252A148A6A573317BBA131C705D3D07B7F0D311BB281BB6EF776995C851EF1DFC2813qCe0H" TargetMode="External"/><Relationship Id="rId65" Type="http://schemas.openxmlformats.org/officeDocument/2006/relationships/hyperlink" Target="consultantplus://offline/ref=2AB1519DE962AAD87CB3B722536269F036239F9C714252A148A6A573317BBA131C705D3D07B7F2D312BB281BB6EF776995C851EF1DFC2813qCe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B1519DE962AAD87CB3B722536269F034239F9A734E52A148A6A573317BBA131C705D3D07B7F0D013BB281BB6EF776995C851EF1DFC2813qCe0H" TargetMode="External"/><Relationship Id="rId14" Type="http://schemas.openxmlformats.org/officeDocument/2006/relationships/hyperlink" Target="consultantplus://offline/ref=2AB1519DE962AAD87CB3B722536269F0362F98987F4652A148A6A573317BBA130E70053105B5EED118AE7E4AF0qBeAH" TargetMode="External"/><Relationship Id="rId22" Type="http://schemas.openxmlformats.org/officeDocument/2006/relationships/hyperlink" Target="consultantplus://offline/ref=2AB1519DE962AAD87CB3B722536269F034229898744352A148A6A573317BBA131C705D3D07B7F7D712BB281BB6EF776995C851EF1DFC2813qCe0H" TargetMode="External"/><Relationship Id="rId27" Type="http://schemas.openxmlformats.org/officeDocument/2006/relationships/hyperlink" Target="consultantplus://offline/ref=2AB1519DE962AAD87CB3B722536269F034259F99754752A148A6A573317BBA131C705D3D07B7F2D214BB281BB6EF776995C851EF1DFC2813qCe0H" TargetMode="External"/><Relationship Id="rId30" Type="http://schemas.openxmlformats.org/officeDocument/2006/relationships/hyperlink" Target="consultantplus://offline/ref=2AB1519DE962AAD87CB3B722536269F034259F9F7E4252A148A6A573317BBA131C705D3D07B7F2D118BB281BB6EF776995C851EF1DFC2813qCe0H" TargetMode="External"/><Relationship Id="rId35" Type="http://schemas.openxmlformats.org/officeDocument/2006/relationships/hyperlink" Target="consultantplus://offline/ref=2AB1519DE962AAD87CB3B722536269F03622969A734352A148A6A573317BBA130E70053105B5EED118AE7E4AF0qBeAH" TargetMode="External"/><Relationship Id="rId43" Type="http://schemas.openxmlformats.org/officeDocument/2006/relationships/hyperlink" Target="consultantplus://offline/ref=2AB1519DE962AAD87CB3B722536269F034259F99734F52A148A6A573317BBA131C705D3D07B7F0D417BB281BB6EF776995C851EF1DFC2813qCe0H" TargetMode="External"/><Relationship Id="rId48" Type="http://schemas.openxmlformats.org/officeDocument/2006/relationships/hyperlink" Target="consultantplus://offline/ref=2AB1519DE962AAD87CB3B722536269F034259F99704152A148A6A573317BBA131C705D3D07B7F1D411BB281BB6EF776995C851EF1DFC2813qCe0H" TargetMode="External"/><Relationship Id="rId56" Type="http://schemas.openxmlformats.org/officeDocument/2006/relationships/hyperlink" Target="consultantplus://offline/ref=2AB1519DE962AAD87CB3B722536269F034229990714452A148A6A573317BBA131C705D3D07B7F1D817BB281BB6EF776995C851EF1DFC2813qCe0H" TargetMode="External"/><Relationship Id="rId64" Type="http://schemas.openxmlformats.org/officeDocument/2006/relationships/hyperlink" Target="consultantplus://offline/ref=2AB1519DE962AAD87CB3B722536269F034229898744352A148A6A573317BBA131C705D3D07B6F0D210BB281BB6EF776995C851EF1DFC2813qCe0H" TargetMode="External"/><Relationship Id="rId69" Type="http://schemas.openxmlformats.org/officeDocument/2006/relationships/hyperlink" Target="consultantplus://offline/ref=2AB1519DE962AAD87CB3B722536269F034269C9E764452A148A6A573317BBA130E70053105B5EED118AE7E4AF0qBeAH" TargetMode="External"/><Relationship Id="rId8" Type="http://schemas.openxmlformats.org/officeDocument/2006/relationships/hyperlink" Target="consultantplus://offline/ref=2AB1519DE962AAD87CB3B722536269F034209E9A7E4052A148A6A573317BBA131C705D3D07B7F0D117BB281BB6EF776995C851EF1DFC2813qCe0H" TargetMode="External"/><Relationship Id="rId51" Type="http://schemas.openxmlformats.org/officeDocument/2006/relationships/hyperlink" Target="consultantplus://offline/ref=2AB1519DE962AAD87CB3B722536269F034209E9B704E52A148A6A573317BBA131C705D3D07B7F0D316BB281BB6EF776995C851EF1DFC2813qCe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AB1519DE962AAD87CB3B722536269F0362F9899764752A148A6A573317BBA130E70053105B5EED118AE7E4AF0qBeAH" TargetMode="External"/><Relationship Id="rId17" Type="http://schemas.openxmlformats.org/officeDocument/2006/relationships/hyperlink" Target="consultantplus://offline/ref=2AB1519DE962AAD87CB3B722536269F034209E9A7E4052A148A6A573317BBA131C705D3D07B7F0D117BB281BB6EF776995C851EF1DFC2813qCe0H" TargetMode="External"/><Relationship Id="rId25" Type="http://schemas.openxmlformats.org/officeDocument/2006/relationships/hyperlink" Target="consultantplus://offline/ref=2AB1519DE962AAD87CB3B722536269F034229898744352A148A6A573317BBA131C705D3D07B7F8D210BB281BB6EF776995C851EF1DFC2813qCe0H" TargetMode="External"/><Relationship Id="rId33" Type="http://schemas.openxmlformats.org/officeDocument/2006/relationships/hyperlink" Target="consultantplus://offline/ref=2AB1519DE962AAD87CB3B722536269F03427999A724252A148A6A573317BBA131C705D3D07B7F0D011BB281BB6EF776995C851EF1DFC2813qCe0H" TargetMode="External"/><Relationship Id="rId38" Type="http://schemas.openxmlformats.org/officeDocument/2006/relationships/hyperlink" Target="consultantplus://offline/ref=2AB1519DE962AAD87CB3B722536269F03622969A734352A148A6A573317BBA130E70053105B5EED118AE7E4AF0qBeAH" TargetMode="External"/><Relationship Id="rId46" Type="http://schemas.openxmlformats.org/officeDocument/2006/relationships/hyperlink" Target="consultantplus://offline/ref=2AB1519DE962AAD87CB3B722536269F03427999A724252A148A6A573317BBA131C705D3D07B7F0D010BB281BB6EF776995C851EF1DFC2813qCe0H" TargetMode="External"/><Relationship Id="rId59" Type="http://schemas.openxmlformats.org/officeDocument/2006/relationships/hyperlink" Target="consultantplus://offline/ref=2AB1519DE962AAD87CB3B722536269F03427999A724252A148A6A573317BBA131C705D3D07B7F0D311BB281BB6EF776995C851EF1DFC2813qCe0H" TargetMode="External"/><Relationship Id="rId67" Type="http://schemas.openxmlformats.org/officeDocument/2006/relationships/hyperlink" Target="consultantplus://offline/ref=2AB1519DE962AAD87CB3B722536269F036239F9C714252A148A6A573317BBA131C705D3D00BCA48055E57148F0A47A6289D451E4q0e3H" TargetMode="External"/><Relationship Id="rId20" Type="http://schemas.openxmlformats.org/officeDocument/2006/relationships/hyperlink" Target="consultantplus://offline/ref=2AB1519DE962AAD87CB3B722536269F034229898744352A148A6A573317BBA131C705D3F0EBCA48055E57148F0A47A6289D451E4q0e3H" TargetMode="External"/><Relationship Id="rId41" Type="http://schemas.openxmlformats.org/officeDocument/2006/relationships/hyperlink" Target="consultantplus://offline/ref=2AB1519DE962AAD87CB3B722536269F034229898744352A148A6A573317BBA131C705D3D07B6F4D117BB281BB6EF776995C851EF1DFC2813qCe0H" TargetMode="External"/><Relationship Id="rId54" Type="http://schemas.openxmlformats.org/officeDocument/2006/relationships/hyperlink" Target="consultantplus://offline/ref=2AB1519DE962AAD87CB3B722536269F034229898744352A148A6A573317BBA131C705D3D00B2FB8540F42947F0B8646B9EC853E601qFeEH" TargetMode="External"/><Relationship Id="rId62" Type="http://schemas.openxmlformats.org/officeDocument/2006/relationships/hyperlink" Target="consultantplus://offline/ref=2AB1519DE962AAD87CB3B722536269F03427999A724252A148A6A573317BBA131C705D3D07B7F0D316BB281BB6EF776995C851EF1DFC2813qCe0H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8980</Words>
  <Characters>51188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Koroleva</dc:creator>
  <cp:lastModifiedBy>Elena Koroleva</cp:lastModifiedBy>
  <cp:revision>1</cp:revision>
  <dcterms:created xsi:type="dcterms:W3CDTF">2020-09-22T07:30:00Z</dcterms:created>
  <dcterms:modified xsi:type="dcterms:W3CDTF">2020-09-22T07:31:00Z</dcterms:modified>
</cp:coreProperties>
</file>